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F200" w14:textId="77777777" w:rsidR="00A57294" w:rsidRDefault="00000000">
      <w:pPr>
        <w:pBdr>
          <w:top w:val="nil"/>
          <w:left w:val="nil"/>
          <w:bottom w:val="nil"/>
          <w:right w:val="nil"/>
          <w:between w:val="nil"/>
        </w:pBdr>
        <w:spacing w:line="276" w:lineRule="auto"/>
        <w:jc w:val="center"/>
        <w:rPr>
          <w:b/>
          <w:sz w:val="28"/>
          <w:szCs w:val="28"/>
        </w:rPr>
      </w:pPr>
      <w:r>
        <w:rPr>
          <w:b/>
          <w:sz w:val="28"/>
          <w:szCs w:val="28"/>
        </w:rPr>
        <w:t>Co siódma badana samodzielnie wykonuje wszystkie obowiązki domowe. Równy podział zadań deklaruje tylko 40 proc. respondentek</w:t>
      </w:r>
    </w:p>
    <w:p w14:paraId="7D2ACDF3" w14:textId="77777777" w:rsidR="00A57294" w:rsidRDefault="00A57294">
      <w:pPr>
        <w:pBdr>
          <w:top w:val="nil"/>
          <w:left w:val="nil"/>
          <w:bottom w:val="nil"/>
          <w:right w:val="nil"/>
          <w:between w:val="nil"/>
        </w:pBdr>
        <w:spacing w:line="276" w:lineRule="auto"/>
        <w:jc w:val="both"/>
        <w:rPr>
          <w:b/>
          <w:sz w:val="28"/>
          <w:szCs w:val="28"/>
        </w:rPr>
      </w:pPr>
    </w:p>
    <w:p w14:paraId="6E2BEF51" w14:textId="77777777" w:rsidR="00A57294" w:rsidRDefault="00000000">
      <w:pPr>
        <w:pBdr>
          <w:top w:val="nil"/>
          <w:left w:val="nil"/>
          <w:bottom w:val="nil"/>
          <w:right w:val="nil"/>
          <w:between w:val="nil"/>
        </w:pBdr>
        <w:spacing w:line="276" w:lineRule="auto"/>
        <w:jc w:val="both"/>
        <w:rPr>
          <w:b/>
          <w:sz w:val="24"/>
          <w:szCs w:val="24"/>
        </w:rPr>
      </w:pPr>
      <w:r>
        <w:rPr>
          <w:b/>
          <w:sz w:val="24"/>
          <w:szCs w:val="24"/>
        </w:rPr>
        <w:t>Niemal co trzecia badana wykonuje więcej obowiązków domowych niż przed rokiem. Mimo że 89 proc. respondentek uważa, że ich wykonywanie nie jest odpowiedzialnością głównie kobiet, to nadal 14 proc. przyznaje, że wykonuje wszystkie obowiązki domowe samodzielnie. Wśród ankietowanych prowadzących swój biznes lub planujących go założyć co piąta deklaruje, że wśród bliskich spotyka się z niekonstruktywną krytyką, a co czwarta respondentka nie może liczyć na ich wsparcie. Sukces Pisany Szminką przestawia wyniki czwartej części raportu „</w:t>
      </w:r>
      <w:hyperlink r:id="rId7">
        <w:r>
          <w:rPr>
            <w:b/>
            <w:color w:val="1155CC"/>
            <w:sz w:val="24"/>
            <w:szCs w:val="24"/>
            <w:u w:val="single"/>
          </w:rPr>
          <w:t>Bizneswoman Roku: Polki i przedsiębiorczość 2023</w:t>
        </w:r>
      </w:hyperlink>
      <w:r>
        <w:rPr>
          <w:b/>
          <w:sz w:val="24"/>
          <w:szCs w:val="24"/>
        </w:rPr>
        <w:t xml:space="preserve">”, który porusza kwestię równego podziału obowiązków w polskich domach. </w:t>
      </w:r>
    </w:p>
    <w:p w14:paraId="2688E300" w14:textId="77777777" w:rsidR="00A57294" w:rsidRDefault="00A57294">
      <w:pPr>
        <w:pBdr>
          <w:top w:val="nil"/>
          <w:left w:val="nil"/>
          <w:bottom w:val="nil"/>
          <w:right w:val="nil"/>
          <w:between w:val="nil"/>
        </w:pBdr>
        <w:spacing w:line="276" w:lineRule="auto"/>
        <w:jc w:val="both"/>
        <w:rPr>
          <w:b/>
          <w:sz w:val="24"/>
          <w:szCs w:val="24"/>
        </w:rPr>
      </w:pPr>
    </w:p>
    <w:p w14:paraId="6C79321E" w14:textId="77777777" w:rsidR="00A57294" w:rsidRDefault="00000000">
      <w:pPr>
        <w:spacing w:line="276" w:lineRule="auto"/>
        <w:jc w:val="both"/>
        <w:rPr>
          <w:sz w:val="22"/>
          <w:szCs w:val="22"/>
        </w:rPr>
      </w:pPr>
      <w:r>
        <w:rPr>
          <w:sz w:val="22"/>
          <w:szCs w:val="22"/>
        </w:rPr>
        <w:t>Z czwartej części raportu „</w:t>
      </w:r>
      <w:hyperlink r:id="rId8">
        <w:r>
          <w:rPr>
            <w:color w:val="1155CC"/>
            <w:sz w:val="22"/>
            <w:szCs w:val="22"/>
            <w:u w:val="single"/>
          </w:rPr>
          <w:t>Bizneswoman Roku: Polki i przedsiębiorczość 2023</w:t>
        </w:r>
      </w:hyperlink>
      <w:r>
        <w:rPr>
          <w:sz w:val="22"/>
          <w:szCs w:val="22"/>
        </w:rPr>
        <w:t xml:space="preserve">”, autorstwa Sukcesu Pisanego Szminką – </w:t>
      </w:r>
      <w:r>
        <w:rPr>
          <w:b/>
          <w:sz w:val="22"/>
          <w:szCs w:val="22"/>
        </w:rPr>
        <w:t>najstarszej i największej organizacji od 15 lat wspierającej przedsiębiorczość kobiet</w:t>
      </w:r>
      <w:r>
        <w:rPr>
          <w:sz w:val="22"/>
          <w:szCs w:val="22"/>
        </w:rPr>
        <w:t xml:space="preserve">, wynika, że niemal jedna na trzy badane (31 proc.) w przeciągu ostatnich 12 miesięcy wykonywała więcej obowiązków domowych. Jednocześnie z deklaracji ankietowanych wynika, że jedynie 12 proc. miało ich mniej. Ponad połowa respondentek (55 proc.) ma tyle samo obowiązków, co rok temu. </w:t>
      </w:r>
    </w:p>
    <w:p w14:paraId="00848ECE" w14:textId="77777777" w:rsidR="00A57294" w:rsidRDefault="00A57294">
      <w:pPr>
        <w:spacing w:line="276" w:lineRule="auto"/>
        <w:jc w:val="both"/>
        <w:rPr>
          <w:b/>
          <w:sz w:val="22"/>
          <w:szCs w:val="22"/>
        </w:rPr>
      </w:pPr>
    </w:p>
    <w:p w14:paraId="78672982" w14:textId="77777777" w:rsidR="00A57294" w:rsidRDefault="00000000">
      <w:pPr>
        <w:spacing w:line="276" w:lineRule="auto"/>
        <w:jc w:val="both"/>
        <w:rPr>
          <w:b/>
          <w:sz w:val="22"/>
          <w:szCs w:val="22"/>
        </w:rPr>
      </w:pPr>
      <w:r>
        <w:rPr>
          <w:b/>
          <w:sz w:val="22"/>
          <w:szCs w:val="22"/>
        </w:rPr>
        <w:t>Co siódma badana sama wykonuje wszystkie obowiązki domowe</w:t>
      </w:r>
    </w:p>
    <w:p w14:paraId="28B054AB" w14:textId="77777777" w:rsidR="00A57294" w:rsidRDefault="00000000">
      <w:pPr>
        <w:spacing w:line="276" w:lineRule="auto"/>
        <w:jc w:val="both"/>
        <w:rPr>
          <w:sz w:val="22"/>
          <w:szCs w:val="22"/>
        </w:rPr>
      </w:pPr>
      <w:r>
        <w:rPr>
          <w:sz w:val="22"/>
          <w:szCs w:val="22"/>
        </w:rPr>
        <w:t xml:space="preserve">Aż </w:t>
      </w:r>
      <w:r>
        <w:rPr>
          <w:b/>
          <w:sz w:val="22"/>
          <w:szCs w:val="22"/>
        </w:rPr>
        <w:t>89 proc. respondentek deklaruje, że nie uważa, aby obowiązki domowe stanowiły głównie sprawę i odpowiedzialność kobiet</w:t>
      </w:r>
      <w:r>
        <w:rPr>
          <w:sz w:val="22"/>
          <w:szCs w:val="22"/>
        </w:rPr>
        <w:t xml:space="preserve"> (12 proc. „raczej nie” i 77 proc. „zdecydowanie nie”). Jednocześnie jednak, zapytane o podział obowiązków w ich domach, w 40 proc. deklarują, że samodzielnie wykonują większość obowiązków, a aż 14 proc. przyznaje, że wszystkie obowiązki spoczywają na nich. </w:t>
      </w:r>
      <w:r>
        <w:rPr>
          <w:b/>
          <w:sz w:val="22"/>
          <w:szCs w:val="22"/>
        </w:rPr>
        <w:t>Dwie na pięć badanych deklaruje, że ma równy podział zadań z partnerem/partnerką.</w:t>
      </w:r>
      <w:r>
        <w:rPr>
          <w:sz w:val="22"/>
          <w:szCs w:val="22"/>
        </w:rPr>
        <w:t xml:space="preserve"> Jedynie 3 proc. uczestniczek badania określiło, że to partner/partnerka wypełnia większość obowiązków, taki sam odsetek powierza prace domowe zatrudnionej osobie. </w:t>
      </w:r>
    </w:p>
    <w:p w14:paraId="0FACED7B" w14:textId="77777777" w:rsidR="00A57294" w:rsidRDefault="00A57294">
      <w:pPr>
        <w:spacing w:line="276" w:lineRule="auto"/>
        <w:jc w:val="both"/>
        <w:rPr>
          <w:sz w:val="22"/>
          <w:szCs w:val="22"/>
        </w:rPr>
      </w:pPr>
    </w:p>
    <w:p w14:paraId="781F347D" w14:textId="77777777" w:rsidR="00A57294" w:rsidRDefault="00000000">
      <w:pPr>
        <w:spacing w:line="276" w:lineRule="auto"/>
        <w:jc w:val="both"/>
        <w:rPr>
          <w:b/>
          <w:i/>
          <w:sz w:val="22"/>
          <w:szCs w:val="22"/>
        </w:rPr>
      </w:pPr>
      <w:r>
        <w:rPr>
          <w:i/>
          <w:sz w:val="22"/>
          <w:szCs w:val="22"/>
        </w:rPr>
        <w:t xml:space="preserve">– </w:t>
      </w:r>
      <w:r>
        <w:rPr>
          <w:i/>
          <w:color w:val="222222"/>
          <w:sz w:val="21"/>
          <w:szCs w:val="21"/>
          <w:highlight w:val="white"/>
        </w:rPr>
        <w:t>Wyniki badania towarzyszącego konkursowi Bizneswoman Roku nie napawają optymizmem. Równy podział obowiązków domowych między partnerami jest warunkiem koniecznym do budowania sukcesu zawodowego matek. Kobiety przeciążone pracami domowymi nie podejmują tak chętnie wyzwań rozwojowych a wręcz celowo ograniczają rozwój kariery. Rolą wspierających partnerów powinno być równe uczestnictwo w codziennych obowiązkach domowych, a także aktywne rodzicielstwo</w:t>
      </w:r>
      <w:r>
        <w:rPr>
          <w:i/>
          <w:sz w:val="22"/>
          <w:szCs w:val="22"/>
        </w:rPr>
        <w:t xml:space="preserve">  – </w:t>
      </w:r>
      <w:r>
        <w:rPr>
          <w:sz w:val="22"/>
          <w:szCs w:val="22"/>
        </w:rPr>
        <w:t xml:space="preserve">mówi </w:t>
      </w:r>
      <w:r>
        <w:rPr>
          <w:b/>
          <w:sz w:val="22"/>
          <w:szCs w:val="22"/>
        </w:rPr>
        <w:t>Magda Dziewguć, Country Director Google Cloud Poland, Partnera konkursu Bizneswoman Roku w kategorii Organizacja Przyjazna Rodzicom</w:t>
      </w:r>
      <w:r>
        <w:rPr>
          <w:sz w:val="22"/>
          <w:szCs w:val="22"/>
        </w:rPr>
        <w:t>.</w:t>
      </w:r>
      <w:r>
        <w:rPr>
          <w:b/>
          <w:sz w:val="22"/>
          <w:szCs w:val="22"/>
        </w:rPr>
        <w:t xml:space="preserve"> </w:t>
      </w:r>
    </w:p>
    <w:p w14:paraId="602D9113" w14:textId="77777777" w:rsidR="00A57294" w:rsidRDefault="00A57294">
      <w:pPr>
        <w:spacing w:line="276" w:lineRule="auto"/>
        <w:jc w:val="both"/>
        <w:rPr>
          <w:i/>
          <w:sz w:val="22"/>
          <w:szCs w:val="22"/>
        </w:rPr>
      </w:pPr>
    </w:p>
    <w:p w14:paraId="4F2374DF" w14:textId="77777777" w:rsidR="00A57294" w:rsidRDefault="00000000">
      <w:pPr>
        <w:spacing w:line="276" w:lineRule="auto"/>
        <w:jc w:val="both"/>
        <w:rPr>
          <w:b/>
          <w:sz w:val="22"/>
          <w:szCs w:val="22"/>
        </w:rPr>
      </w:pPr>
      <w:r>
        <w:rPr>
          <w:b/>
          <w:sz w:val="22"/>
          <w:szCs w:val="22"/>
        </w:rPr>
        <w:t xml:space="preserve">Co szósta przedsiębiorczyni spotyka się z demotywacją ze strony bliskich </w:t>
      </w:r>
    </w:p>
    <w:p w14:paraId="1E47693A" w14:textId="77777777" w:rsidR="00A57294" w:rsidRDefault="00000000">
      <w:pPr>
        <w:spacing w:line="276" w:lineRule="auto"/>
        <w:jc w:val="both"/>
        <w:rPr>
          <w:sz w:val="22"/>
          <w:szCs w:val="22"/>
        </w:rPr>
      </w:pPr>
      <w:r>
        <w:rPr>
          <w:sz w:val="22"/>
          <w:szCs w:val="22"/>
        </w:rPr>
        <w:lastRenderedPageBreak/>
        <w:t xml:space="preserve">Respondentki prowadzące swój biznes oraz te planujące otworzenie firmy, zostały zapytane, z jakimi reakcjami wśród bliskich spotykają się w kontekście własnej działalności. Z ich deklaracji wynika, że częściej stykają się z </w:t>
      </w:r>
      <w:r>
        <w:rPr>
          <w:b/>
          <w:sz w:val="22"/>
          <w:szCs w:val="22"/>
        </w:rPr>
        <w:t>konstruktywną krytyką (39 proc.)</w:t>
      </w:r>
      <w:r>
        <w:rPr>
          <w:sz w:val="22"/>
          <w:szCs w:val="22"/>
        </w:rPr>
        <w:t xml:space="preserve"> niż tą niekonstruktywną (20 proc.), a także </w:t>
      </w:r>
      <w:r>
        <w:rPr>
          <w:b/>
          <w:sz w:val="22"/>
          <w:szCs w:val="22"/>
        </w:rPr>
        <w:t>wsparciem (47 proc.)</w:t>
      </w:r>
      <w:r>
        <w:rPr>
          <w:sz w:val="22"/>
          <w:szCs w:val="22"/>
        </w:rPr>
        <w:t xml:space="preserve"> niż brakiem wsparcia (28 proc.). Ponad połowa badanych częściej ma do czynienia z </w:t>
      </w:r>
      <w:r>
        <w:rPr>
          <w:b/>
          <w:sz w:val="22"/>
          <w:szCs w:val="22"/>
        </w:rPr>
        <w:t>motywowaniem do działania (54 proc.)</w:t>
      </w:r>
      <w:r>
        <w:rPr>
          <w:sz w:val="22"/>
          <w:szCs w:val="22"/>
        </w:rPr>
        <w:t xml:space="preserve"> ze strony bliskich niż jest demotywowana (17 proc.) oraz </w:t>
      </w:r>
      <w:r>
        <w:rPr>
          <w:b/>
          <w:sz w:val="22"/>
          <w:szCs w:val="22"/>
        </w:rPr>
        <w:t>docenieniem (53 proc.)</w:t>
      </w:r>
      <w:r>
        <w:rPr>
          <w:sz w:val="22"/>
          <w:szCs w:val="22"/>
        </w:rPr>
        <w:t xml:space="preserve"> niż wyrzutami i robieniem wymówek (17 proc.). Okazuje się, że chociaż 45 proc. ankietowanych częściej spotyka się z poruszaniem tematu własnej firmy, tak jednak ponad ⅓ respondentek (36 proc.) przyznaje, że częściej bliscy unikają rozmów na ten temat.</w:t>
      </w:r>
    </w:p>
    <w:p w14:paraId="349CA439" w14:textId="77777777" w:rsidR="00A57294" w:rsidRDefault="00A57294">
      <w:pPr>
        <w:spacing w:line="276" w:lineRule="auto"/>
        <w:jc w:val="both"/>
        <w:rPr>
          <w:sz w:val="22"/>
          <w:szCs w:val="22"/>
        </w:rPr>
      </w:pPr>
    </w:p>
    <w:p w14:paraId="7854E37D" w14:textId="77777777" w:rsidR="00A57294" w:rsidRDefault="00000000">
      <w:pPr>
        <w:spacing w:line="276" w:lineRule="auto"/>
        <w:jc w:val="both"/>
        <w:rPr>
          <w:i/>
          <w:sz w:val="22"/>
          <w:szCs w:val="22"/>
        </w:rPr>
      </w:pPr>
      <w:r>
        <w:rPr>
          <w:i/>
          <w:sz w:val="22"/>
          <w:szCs w:val="22"/>
        </w:rPr>
        <w:t xml:space="preserve">– Bardzo istotna w kontekście własnego biznesu jest relacja z bliskimi. Pozytywna reakcja otoczenia na fakt prowadzenia swojej firmy będzie doskonałą motywacją, negatywna jednak może wpłynąć na poczucie własnej wartości i zwątpienie w swoje możliwości jako przedsiębiorczyni. Nie chodzi o bezrefleksyjną akceptację każdej decyzji, jednak konstruktywna krytyka i docenienie nawet małych sukcesów będą miały dużo większą siłę niż wymówki czy całkowite unikanie tego tematu – </w:t>
      </w:r>
      <w:r>
        <w:rPr>
          <w:sz w:val="22"/>
          <w:szCs w:val="22"/>
        </w:rPr>
        <w:t xml:space="preserve">mówi </w:t>
      </w:r>
      <w:r>
        <w:rPr>
          <w:b/>
          <w:sz w:val="22"/>
          <w:szCs w:val="22"/>
        </w:rPr>
        <w:t>Natalia Gozdowska, Business Development Director w Altkom Akademia, Partnera konkursu Bizneswoman Roku w kategorii Edukatorka Młodego Pokolenia</w:t>
      </w:r>
      <w:r>
        <w:rPr>
          <w:sz w:val="22"/>
          <w:szCs w:val="22"/>
        </w:rPr>
        <w:t xml:space="preserve">. </w:t>
      </w:r>
    </w:p>
    <w:p w14:paraId="6BA828DF" w14:textId="77777777" w:rsidR="00A57294" w:rsidRDefault="00A57294">
      <w:pPr>
        <w:spacing w:line="276" w:lineRule="auto"/>
        <w:jc w:val="both"/>
        <w:rPr>
          <w:sz w:val="22"/>
          <w:szCs w:val="22"/>
        </w:rPr>
      </w:pPr>
    </w:p>
    <w:p w14:paraId="2D34D399" w14:textId="77777777" w:rsidR="00A57294" w:rsidRDefault="00000000">
      <w:pPr>
        <w:spacing w:line="276" w:lineRule="auto"/>
        <w:jc w:val="both"/>
        <w:rPr>
          <w:b/>
          <w:sz w:val="22"/>
          <w:szCs w:val="22"/>
        </w:rPr>
      </w:pPr>
      <w:r>
        <w:rPr>
          <w:sz w:val="22"/>
          <w:szCs w:val="22"/>
        </w:rPr>
        <w:t xml:space="preserve">Konkurs </w:t>
      </w:r>
      <w:hyperlink r:id="rId9">
        <w:r>
          <w:rPr>
            <w:color w:val="1155CC"/>
            <w:sz w:val="22"/>
            <w:szCs w:val="22"/>
            <w:u w:val="single"/>
          </w:rPr>
          <w:t>Sukces Pisany Szminką Bizneswoman Roku</w:t>
        </w:r>
      </w:hyperlink>
      <w:r>
        <w:rPr>
          <w:sz w:val="22"/>
          <w:szCs w:val="22"/>
        </w:rPr>
        <w:t xml:space="preserve"> </w:t>
      </w:r>
      <w:r>
        <w:rPr>
          <w:b/>
          <w:sz w:val="22"/>
          <w:szCs w:val="22"/>
        </w:rPr>
        <w:t>od 15 lat</w:t>
      </w:r>
      <w:r>
        <w:rPr>
          <w:sz w:val="22"/>
          <w:szCs w:val="22"/>
        </w:rPr>
        <w:t xml:space="preserve"> nagradza polskie przedsiębiorczynie oraz liderki i liderów działających na rzecz równości, różnorodności i włączania. Jako pierwszy konkurs tego typu nagradza także mężczyzn, którzy wspierają kobiety i realizują politykę różnorodności i włączania. Od powstania konkursu wręczono ponad 140 statuetek. Historia pokazała, że laureatki i finalistki poprzednich edycji zyskały nie tylko rozgłos, a przede wszystkim możliwości ogólnopolskiego i międzynarodowego rozwoju, nawiązując wartościowe kontakty i pozyskując inwestorów. </w:t>
      </w:r>
    </w:p>
    <w:p w14:paraId="5EA64D4D" w14:textId="77777777" w:rsidR="00A57294" w:rsidRDefault="00A57294">
      <w:pPr>
        <w:spacing w:line="276" w:lineRule="auto"/>
        <w:jc w:val="both"/>
        <w:rPr>
          <w:b/>
          <w:sz w:val="22"/>
          <w:szCs w:val="22"/>
        </w:rPr>
      </w:pPr>
    </w:p>
    <w:p w14:paraId="2CF07012" w14:textId="77777777" w:rsidR="00A57294" w:rsidRDefault="00000000">
      <w:pPr>
        <w:pBdr>
          <w:top w:val="nil"/>
          <w:left w:val="nil"/>
          <w:bottom w:val="nil"/>
          <w:right w:val="nil"/>
          <w:between w:val="nil"/>
        </w:pBdr>
        <w:spacing w:line="276" w:lineRule="auto"/>
        <w:jc w:val="both"/>
        <w:rPr>
          <w:sz w:val="16"/>
          <w:szCs w:val="16"/>
        </w:rPr>
      </w:pPr>
      <w:r>
        <w:pict w14:anchorId="23519FC5">
          <v:rect id="_x0000_i1025" style="width:0;height:1.5pt" o:hralign="center" o:hrstd="t" o:hr="t" fillcolor="#a0a0a0" stroked="f"/>
        </w:pict>
      </w:r>
    </w:p>
    <w:p w14:paraId="1F082800" w14:textId="77777777" w:rsidR="00A57294" w:rsidRDefault="00000000">
      <w:pPr>
        <w:pBdr>
          <w:top w:val="nil"/>
          <w:left w:val="nil"/>
          <w:bottom w:val="nil"/>
          <w:right w:val="nil"/>
          <w:between w:val="nil"/>
        </w:pBdr>
        <w:spacing w:line="276" w:lineRule="auto"/>
        <w:jc w:val="both"/>
        <w:rPr>
          <w:color w:val="000000"/>
          <w:sz w:val="16"/>
          <w:szCs w:val="16"/>
        </w:rPr>
      </w:pPr>
      <w:r>
        <w:rPr>
          <w:b/>
          <w:color w:val="000000"/>
          <w:sz w:val="16"/>
          <w:szCs w:val="16"/>
        </w:rPr>
        <w:t xml:space="preserve">O konkursie Sukces Pisany Szminką Bizneswoman Roku </w:t>
      </w:r>
    </w:p>
    <w:p w14:paraId="16F34A17" w14:textId="77777777" w:rsidR="00A57294" w:rsidRDefault="00000000">
      <w:pPr>
        <w:pBdr>
          <w:top w:val="nil"/>
          <w:left w:val="nil"/>
          <w:bottom w:val="nil"/>
          <w:right w:val="nil"/>
          <w:between w:val="nil"/>
        </w:pBdr>
        <w:spacing w:line="276" w:lineRule="auto"/>
        <w:jc w:val="both"/>
        <w:rPr>
          <w:color w:val="000000"/>
          <w:sz w:val="16"/>
          <w:szCs w:val="16"/>
        </w:rPr>
      </w:pPr>
      <w:r>
        <w:rPr>
          <w:sz w:val="16"/>
          <w:szCs w:val="16"/>
        </w:rPr>
        <w:t xml:space="preserve">Konkurs Sukces Pisany Szminką Bizneswoman Roku od piętnastu lat nagradza polskie przedsiębiorczynie oraz liderki i liderów działających na rzecz równości, różnorodności oraz włączania. Do konkursu można przystąpić wypełniając </w:t>
      </w:r>
      <w:r>
        <w:rPr>
          <w:b/>
          <w:sz w:val="16"/>
          <w:szCs w:val="16"/>
        </w:rPr>
        <w:t xml:space="preserve">formularz online </w:t>
      </w:r>
      <w:r>
        <w:rPr>
          <w:b/>
          <w:color w:val="000000"/>
          <w:sz w:val="16"/>
          <w:szCs w:val="16"/>
        </w:rPr>
        <w:t xml:space="preserve">na stronie </w:t>
      </w:r>
      <w:hyperlink r:id="rId10">
        <w:r>
          <w:rPr>
            <w:b/>
            <w:color w:val="1155CC"/>
            <w:sz w:val="16"/>
            <w:szCs w:val="16"/>
            <w:u w:val="single"/>
          </w:rPr>
          <w:t>bizneswomanroku.pl</w:t>
        </w:r>
      </w:hyperlink>
      <w:r>
        <w:rPr>
          <w:color w:val="000000"/>
          <w:sz w:val="16"/>
          <w:szCs w:val="16"/>
        </w:rPr>
        <w:t xml:space="preserve"> w jednej z wybranych kategorii otwartych: Biznes Roku</w:t>
      </w:r>
      <w:r>
        <w:rPr>
          <w:sz w:val="16"/>
          <w:szCs w:val="16"/>
        </w:rPr>
        <w:t>: p</w:t>
      </w:r>
      <w:r>
        <w:rPr>
          <w:color w:val="000000"/>
          <w:sz w:val="16"/>
          <w:szCs w:val="16"/>
        </w:rPr>
        <w:t>rzychód powyżej 10 mln złotych, Biznes Roku</w:t>
      </w:r>
      <w:r>
        <w:rPr>
          <w:sz w:val="16"/>
          <w:szCs w:val="16"/>
        </w:rPr>
        <w:t>: p</w:t>
      </w:r>
      <w:r>
        <w:rPr>
          <w:color w:val="000000"/>
          <w:sz w:val="16"/>
          <w:szCs w:val="16"/>
        </w:rPr>
        <w:t>rzychód poniżej 10 mln złotych, Mikrobiznes, Start-up Roku, Liderka w Nowych Technologiach, Organizacja Przyjazna Rodzicom, Pracodawca Równych Szans.</w:t>
      </w:r>
    </w:p>
    <w:p w14:paraId="0E6E0FC7" w14:textId="77777777" w:rsidR="00A57294" w:rsidRDefault="00A57294">
      <w:pPr>
        <w:pBdr>
          <w:top w:val="nil"/>
          <w:left w:val="nil"/>
          <w:bottom w:val="nil"/>
          <w:right w:val="nil"/>
          <w:between w:val="nil"/>
        </w:pBdr>
        <w:spacing w:line="276" w:lineRule="auto"/>
        <w:rPr>
          <w:color w:val="000000"/>
          <w:sz w:val="16"/>
          <w:szCs w:val="16"/>
          <w:u w:val="single"/>
        </w:rPr>
      </w:pPr>
    </w:p>
    <w:p w14:paraId="2F5FFA58" w14:textId="77777777" w:rsidR="00A57294" w:rsidRDefault="00000000">
      <w:pPr>
        <w:pBdr>
          <w:top w:val="nil"/>
          <w:left w:val="nil"/>
          <w:bottom w:val="nil"/>
          <w:right w:val="nil"/>
          <w:between w:val="nil"/>
        </w:pBdr>
        <w:spacing w:line="276" w:lineRule="auto"/>
        <w:rPr>
          <w:color w:val="000000"/>
          <w:sz w:val="16"/>
          <w:szCs w:val="16"/>
        </w:rPr>
      </w:pPr>
      <w:r>
        <w:rPr>
          <w:b/>
          <w:color w:val="000000"/>
          <w:sz w:val="16"/>
          <w:szCs w:val="16"/>
        </w:rPr>
        <w:t>Organizator konkursu:</w:t>
      </w:r>
      <w:r>
        <w:rPr>
          <w:color w:val="000000"/>
          <w:sz w:val="16"/>
          <w:szCs w:val="16"/>
        </w:rPr>
        <w:t xml:space="preserve"> Sukces Pisan</w:t>
      </w:r>
      <w:r>
        <w:rPr>
          <w:sz w:val="16"/>
          <w:szCs w:val="16"/>
        </w:rPr>
        <w:t>y</w:t>
      </w:r>
      <w:r>
        <w:rPr>
          <w:color w:val="000000"/>
          <w:sz w:val="16"/>
          <w:szCs w:val="16"/>
        </w:rPr>
        <w:t xml:space="preserve"> Szminką</w:t>
      </w:r>
    </w:p>
    <w:p w14:paraId="1013CC87" w14:textId="77777777" w:rsidR="00A57294" w:rsidRDefault="00000000">
      <w:pPr>
        <w:pBdr>
          <w:top w:val="nil"/>
          <w:left w:val="nil"/>
          <w:bottom w:val="nil"/>
          <w:right w:val="nil"/>
          <w:between w:val="nil"/>
        </w:pBdr>
        <w:spacing w:line="276" w:lineRule="auto"/>
        <w:rPr>
          <w:color w:val="000000"/>
          <w:sz w:val="16"/>
          <w:szCs w:val="16"/>
        </w:rPr>
      </w:pPr>
      <w:r>
        <w:rPr>
          <w:b/>
          <w:color w:val="000000"/>
          <w:sz w:val="16"/>
          <w:szCs w:val="16"/>
        </w:rPr>
        <w:t>Partner strategiczny:</w:t>
      </w:r>
      <w:r>
        <w:rPr>
          <w:color w:val="000000"/>
          <w:sz w:val="16"/>
          <w:szCs w:val="16"/>
        </w:rPr>
        <w:t xml:space="preserve"> Mastercard</w:t>
      </w:r>
    </w:p>
    <w:p w14:paraId="629A0040" w14:textId="77777777" w:rsidR="00A57294" w:rsidRDefault="00000000">
      <w:pPr>
        <w:pBdr>
          <w:top w:val="nil"/>
          <w:left w:val="nil"/>
          <w:bottom w:val="nil"/>
          <w:right w:val="nil"/>
          <w:between w:val="nil"/>
        </w:pBdr>
        <w:spacing w:line="276" w:lineRule="auto"/>
        <w:rPr>
          <w:color w:val="000000"/>
          <w:sz w:val="16"/>
          <w:szCs w:val="16"/>
        </w:rPr>
      </w:pPr>
      <w:r>
        <w:rPr>
          <w:b/>
          <w:color w:val="000000"/>
          <w:sz w:val="16"/>
          <w:szCs w:val="16"/>
        </w:rPr>
        <w:t xml:space="preserve">Partner merytoryczny: </w:t>
      </w:r>
      <w:r>
        <w:rPr>
          <w:color w:val="000000"/>
          <w:sz w:val="16"/>
          <w:szCs w:val="16"/>
        </w:rPr>
        <w:t>Accenture</w:t>
      </w:r>
    </w:p>
    <w:p w14:paraId="490893B5" w14:textId="77777777" w:rsidR="00A57294" w:rsidRDefault="00000000">
      <w:pPr>
        <w:pBdr>
          <w:top w:val="nil"/>
          <w:left w:val="nil"/>
          <w:bottom w:val="nil"/>
          <w:right w:val="nil"/>
          <w:between w:val="nil"/>
        </w:pBdr>
        <w:spacing w:line="276" w:lineRule="auto"/>
        <w:rPr>
          <w:sz w:val="16"/>
          <w:szCs w:val="16"/>
        </w:rPr>
      </w:pPr>
      <w:r>
        <w:rPr>
          <w:b/>
          <w:color w:val="000000"/>
          <w:sz w:val="16"/>
          <w:szCs w:val="16"/>
        </w:rPr>
        <w:t>Partnerzy kategorii:</w:t>
      </w:r>
      <w:r>
        <w:rPr>
          <w:color w:val="000000"/>
          <w:sz w:val="16"/>
          <w:szCs w:val="16"/>
        </w:rPr>
        <w:t xml:space="preserve"> Altkom Akademia, BNP Paribas, DPD Polska, </w:t>
      </w:r>
      <w:r>
        <w:rPr>
          <w:sz w:val="16"/>
          <w:szCs w:val="16"/>
        </w:rPr>
        <w:t>Fundacja Polska Bezgotówkowa,</w:t>
      </w:r>
      <w:r>
        <w:rPr>
          <w:color w:val="000000"/>
          <w:sz w:val="16"/>
          <w:szCs w:val="16"/>
        </w:rPr>
        <w:t xml:space="preserve"> Google Cloud, home.pl, IGT Poland, Isla, NatWest Group w Polsce, Orange, Smakki Gastrotargi</w:t>
      </w:r>
      <w:r>
        <w:rPr>
          <w:sz w:val="16"/>
          <w:szCs w:val="16"/>
        </w:rPr>
        <w:t xml:space="preserve"> </w:t>
      </w:r>
    </w:p>
    <w:p w14:paraId="69175547" w14:textId="77777777" w:rsidR="00A57294" w:rsidRDefault="00000000">
      <w:pPr>
        <w:pBdr>
          <w:top w:val="nil"/>
          <w:left w:val="nil"/>
          <w:bottom w:val="nil"/>
          <w:right w:val="nil"/>
          <w:between w:val="nil"/>
        </w:pBdr>
        <w:spacing w:line="276" w:lineRule="auto"/>
        <w:rPr>
          <w:sz w:val="16"/>
          <w:szCs w:val="16"/>
        </w:rPr>
      </w:pPr>
      <w:r>
        <w:rPr>
          <w:b/>
          <w:color w:val="000000"/>
          <w:sz w:val="16"/>
          <w:szCs w:val="16"/>
        </w:rPr>
        <w:t>Partnerzy konkursu:</w:t>
      </w:r>
      <w:r>
        <w:rPr>
          <w:color w:val="000000"/>
          <w:sz w:val="16"/>
          <w:szCs w:val="16"/>
        </w:rPr>
        <w:t xml:space="preserve"> Vital Voices, Humanites, Perspektywy Women in Tech </w:t>
      </w:r>
    </w:p>
    <w:p w14:paraId="3F2F6C6B" w14:textId="77777777" w:rsidR="00A57294" w:rsidRDefault="00000000">
      <w:pPr>
        <w:pBdr>
          <w:top w:val="nil"/>
          <w:left w:val="nil"/>
          <w:bottom w:val="nil"/>
          <w:right w:val="nil"/>
          <w:between w:val="nil"/>
        </w:pBdr>
        <w:spacing w:line="276" w:lineRule="auto"/>
        <w:rPr>
          <w:color w:val="000000"/>
          <w:sz w:val="16"/>
          <w:szCs w:val="16"/>
        </w:rPr>
      </w:pPr>
      <w:r>
        <w:rPr>
          <w:b/>
          <w:color w:val="000000"/>
          <w:sz w:val="16"/>
          <w:szCs w:val="16"/>
        </w:rPr>
        <w:t>Patronat Honorowy Konkursu:</w:t>
      </w:r>
      <w:r>
        <w:rPr>
          <w:color w:val="000000"/>
          <w:sz w:val="16"/>
          <w:szCs w:val="16"/>
        </w:rPr>
        <w:t xml:space="preserve"> Prezydent Miasta Stołecznego Warszawy</w:t>
      </w:r>
    </w:p>
    <w:p w14:paraId="195F26BB" w14:textId="77777777" w:rsidR="00A57294" w:rsidRDefault="00000000">
      <w:pPr>
        <w:pBdr>
          <w:top w:val="nil"/>
          <w:left w:val="nil"/>
          <w:bottom w:val="nil"/>
          <w:right w:val="nil"/>
          <w:between w:val="nil"/>
        </w:pBdr>
        <w:spacing w:line="276" w:lineRule="auto"/>
        <w:rPr>
          <w:sz w:val="16"/>
          <w:szCs w:val="16"/>
        </w:rPr>
      </w:pPr>
      <w:r>
        <w:rPr>
          <w:b/>
          <w:color w:val="000000"/>
          <w:sz w:val="16"/>
          <w:szCs w:val="16"/>
        </w:rPr>
        <w:t>Patroni medialni:</w:t>
      </w:r>
      <w:r>
        <w:rPr>
          <w:color w:val="000000"/>
          <w:sz w:val="16"/>
          <w:szCs w:val="16"/>
        </w:rPr>
        <w:t xml:space="preserve"> Kobieta RP, </w:t>
      </w:r>
      <w:r>
        <w:rPr>
          <w:sz w:val="16"/>
          <w:szCs w:val="16"/>
        </w:rPr>
        <w:t>TVN Discovery, Forbes Woman, WP Kobieta, money.pl, Twój Styl, PANI, PulsHR, MamStartup, NaTemat</w:t>
      </w:r>
      <w:r>
        <w:rPr>
          <w:color w:val="000000"/>
          <w:sz w:val="16"/>
          <w:szCs w:val="16"/>
        </w:rPr>
        <w:t>, Mama</w:t>
      </w:r>
      <w:r>
        <w:rPr>
          <w:sz w:val="16"/>
          <w:szCs w:val="16"/>
        </w:rPr>
        <w:t xml:space="preserve">Du, MyCompany, </w:t>
      </w:r>
      <w:r>
        <w:rPr>
          <w:color w:val="000000"/>
          <w:sz w:val="16"/>
          <w:szCs w:val="16"/>
        </w:rPr>
        <w:t>IT</w:t>
      </w:r>
      <w:r>
        <w:rPr>
          <w:sz w:val="16"/>
          <w:szCs w:val="16"/>
        </w:rPr>
        <w:t>w</w:t>
      </w:r>
      <w:r>
        <w:rPr>
          <w:color w:val="000000"/>
          <w:sz w:val="16"/>
          <w:szCs w:val="16"/>
        </w:rPr>
        <w:t xml:space="preserve">iz, ISBtech, Radio Kolor, </w:t>
      </w:r>
      <w:r>
        <w:rPr>
          <w:sz w:val="16"/>
          <w:szCs w:val="16"/>
        </w:rPr>
        <w:t>Polskie Radio Łódź, Polskie Radio Lublin, Głos Mordoru, Imperium Kobiet, Law Business Quality, Europejski Klub Kobiet Biznesu</w:t>
      </w:r>
      <w:r>
        <w:rPr>
          <w:color w:val="000000"/>
          <w:sz w:val="16"/>
          <w:szCs w:val="16"/>
        </w:rPr>
        <w:t>.</w:t>
      </w:r>
    </w:p>
    <w:p w14:paraId="725D8FF3" w14:textId="77777777" w:rsidR="00A57294" w:rsidRDefault="00000000">
      <w:pPr>
        <w:spacing w:before="240" w:after="240"/>
        <w:jc w:val="both"/>
        <w:rPr>
          <w:rFonts w:ascii="Calibri" w:eastAsia="Calibri" w:hAnsi="Calibri" w:cs="Calibri"/>
          <w:b/>
          <w:sz w:val="12"/>
          <w:szCs w:val="12"/>
        </w:rPr>
      </w:pPr>
      <w:r>
        <w:rPr>
          <w:rFonts w:ascii="Calibri" w:eastAsia="Calibri" w:hAnsi="Calibri" w:cs="Calibri"/>
          <w:b/>
          <w:sz w:val="16"/>
          <w:szCs w:val="16"/>
        </w:rPr>
        <w:t>Organizacja Sukces Pisany Szminką</w:t>
      </w:r>
      <w:r>
        <w:rPr>
          <w:rFonts w:ascii="Calibri" w:eastAsia="Calibri" w:hAnsi="Calibri" w:cs="Calibri"/>
          <w:sz w:val="16"/>
          <w:szCs w:val="16"/>
        </w:rPr>
        <w:t xml:space="preserve"> została stworzona przez Olgę Kozierowską w 2008 roku. Jest najstarszą i największą organizacją w Polsce, której misją jest wsparcie rozwoju przedsiębiorczości kobiet, promowanie równego dostępu do możliwości rynkowych, w tym rekrutacji, awansów, edukacji i finansowania powstających lub rozwijających się firm. A także dostarczanie im fachowej wiedzy niezbędnej do rozwoju osobistego w zgodzie w ich indywidualnymi potrzebami.</w:t>
      </w:r>
    </w:p>
    <w:p w14:paraId="0A684A14" w14:textId="77777777" w:rsidR="00A57294" w:rsidRDefault="00000000">
      <w:pPr>
        <w:pBdr>
          <w:top w:val="nil"/>
          <w:left w:val="nil"/>
          <w:bottom w:val="nil"/>
          <w:right w:val="nil"/>
          <w:between w:val="nil"/>
        </w:pBdr>
        <w:spacing w:before="240" w:after="240"/>
        <w:jc w:val="center"/>
        <w:rPr>
          <w:color w:val="000000"/>
          <w:sz w:val="22"/>
          <w:szCs w:val="22"/>
        </w:rPr>
      </w:pPr>
      <w:hyperlink r:id="rId11">
        <w:r>
          <w:rPr>
            <w:rFonts w:ascii="Calibri" w:eastAsia="Calibri" w:hAnsi="Calibri" w:cs="Calibri"/>
            <w:b/>
            <w:color w:val="1155CC"/>
            <w:sz w:val="16"/>
            <w:szCs w:val="16"/>
            <w:u w:val="single"/>
          </w:rPr>
          <w:t>www.sukcespisanyszminka.p</w:t>
        </w:r>
      </w:hyperlink>
      <w:r>
        <w:rPr>
          <w:rFonts w:ascii="Calibri" w:eastAsia="Calibri" w:hAnsi="Calibri" w:cs="Calibri"/>
          <w:b/>
          <w:color w:val="000000"/>
          <w:sz w:val="16"/>
          <w:szCs w:val="16"/>
        </w:rPr>
        <w:t>l |</w:t>
      </w:r>
      <w:hyperlink r:id="rId12">
        <w:r>
          <w:rPr>
            <w:rFonts w:ascii="Calibri" w:eastAsia="Calibri" w:hAnsi="Calibri" w:cs="Calibri"/>
            <w:b/>
            <w:color w:val="000000"/>
            <w:sz w:val="16"/>
            <w:szCs w:val="16"/>
            <w:u w:val="single"/>
          </w:rPr>
          <w:t xml:space="preserve"> </w:t>
        </w:r>
      </w:hyperlink>
      <w:hyperlink r:id="rId13">
        <w:r>
          <w:rPr>
            <w:rFonts w:ascii="Calibri" w:eastAsia="Calibri" w:hAnsi="Calibri" w:cs="Calibri"/>
            <w:b/>
            <w:color w:val="1155CC"/>
            <w:sz w:val="16"/>
            <w:szCs w:val="16"/>
            <w:u w:val="single"/>
          </w:rPr>
          <w:t>www.bizneswomanroku.pl</w:t>
        </w:r>
      </w:hyperlink>
    </w:p>
    <w:p w14:paraId="5DEE8AD9" w14:textId="77777777" w:rsidR="00A57294" w:rsidRDefault="00A57294">
      <w:pPr>
        <w:pBdr>
          <w:top w:val="nil"/>
          <w:left w:val="nil"/>
          <w:bottom w:val="nil"/>
          <w:right w:val="nil"/>
          <w:between w:val="nil"/>
        </w:pBdr>
        <w:spacing w:line="276" w:lineRule="auto"/>
        <w:rPr>
          <w:color w:val="000000"/>
          <w:sz w:val="22"/>
          <w:szCs w:val="22"/>
        </w:rPr>
      </w:pPr>
    </w:p>
    <w:sectPr w:rsidR="00A57294">
      <w:headerReference w:type="default" r:id="rId14"/>
      <w:pgSz w:w="11909" w:h="16834"/>
      <w:pgMar w:top="992"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09B5" w14:textId="77777777" w:rsidR="00B91974" w:rsidRDefault="00B91974">
      <w:r>
        <w:separator/>
      </w:r>
    </w:p>
  </w:endnote>
  <w:endnote w:type="continuationSeparator" w:id="0">
    <w:p w14:paraId="09C7EB3D" w14:textId="77777777" w:rsidR="00B91974" w:rsidRDefault="00B9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B7A7" w14:textId="77777777" w:rsidR="00B91974" w:rsidRDefault="00B91974">
      <w:r>
        <w:separator/>
      </w:r>
    </w:p>
  </w:footnote>
  <w:footnote w:type="continuationSeparator" w:id="0">
    <w:p w14:paraId="34E70C02" w14:textId="77777777" w:rsidR="00B91974" w:rsidRDefault="00B91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5EC0" w14:textId="77777777" w:rsidR="00A57294" w:rsidRDefault="00000000">
    <w:pPr>
      <w:pBdr>
        <w:top w:val="nil"/>
        <w:left w:val="nil"/>
        <w:bottom w:val="nil"/>
        <w:right w:val="nil"/>
        <w:between w:val="nil"/>
      </w:pBdr>
      <w:spacing w:line="276" w:lineRule="auto"/>
      <w:jc w:val="right"/>
      <w:rPr>
        <w:b/>
        <w:color w:val="000000"/>
        <w:sz w:val="22"/>
        <w:szCs w:val="22"/>
      </w:rPr>
    </w:pPr>
    <w:r>
      <w:rPr>
        <w:b/>
        <w:noProof/>
        <w:sz w:val="22"/>
        <w:szCs w:val="22"/>
      </w:rPr>
      <w:drawing>
        <wp:inline distT="114300" distB="114300" distL="114300" distR="114300" wp14:anchorId="679DF6BD" wp14:editId="320F9092">
          <wp:extent cx="1228725" cy="9810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7927" t="27142" r="26583" b="22424"/>
                  <a:stretch>
                    <a:fillRect/>
                  </a:stretch>
                </pic:blipFill>
                <pic:spPr>
                  <a:xfrm>
                    <a:off x="0" y="0"/>
                    <a:ext cx="1228725" cy="981075"/>
                  </a:xfrm>
                  <a:prstGeom prst="rect">
                    <a:avLst/>
                  </a:prstGeom>
                  <a:ln/>
                </pic:spPr>
              </pic:pic>
            </a:graphicData>
          </a:graphic>
        </wp:inline>
      </w:drawing>
    </w:r>
  </w:p>
  <w:p w14:paraId="761AB687" w14:textId="77777777" w:rsidR="00A57294" w:rsidRDefault="00A57294">
    <w:pPr>
      <w:pBdr>
        <w:top w:val="nil"/>
        <w:left w:val="nil"/>
        <w:bottom w:val="nil"/>
        <w:right w:val="nil"/>
        <w:between w:val="nil"/>
      </w:pBdr>
      <w:spacing w:line="276" w:lineRule="auto"/>
      <w:jc w:val="right"/>
      <w:rPr>
        <w:b/>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94"/>
    <w:rsid w:val="0085556F"/>
    <w:rsid w:val="00A57294"/>
    <w:rsid w:val="00B91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4C84"/>
  <w15:docId w15:val="{C05E3C5E-0200-42BD-8409-3D00BE20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kcespisanyszminka.pl/wp-content/uploads/2024/03/15.-BWR-Raport-4.pdf" TargetMode="External"/><Relationship Id="rId13" Type="http://schemas.openxmlformats.org/officeDocument/2006/relationships/hyperlink" Target="http://www.bizneswomanroku.pl/" TargetMode="External"/><Relationship Id="rId3" Type="http://schemas.openxmlformats.org/officeDocument/2006/relationships/settings" Target="settings.xml"/><Relationship Id="rId7" Type="http://schemas.openxmlformats.org/officeDocument/2006/relationships/hyperlink" Target="https://sukcespisanyszminka.pl/wp-content/uploads/2024/03/15.-BWR-Raport-4.pdf" TargetMode="External"/><Relationship Id="rId12" Type="http://schemas.openxmlformats.org/officeDocument/2006/relationships/hyperlink" Target="http://www.bizneswomanrok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ukcespisanyszminka.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zneswomanroku.pl/" TargetMode="External"/><Relationship Id="rId4" Type="http://schemas.openxmlformats.org/officeDocument/2006/relationships/webSettings" Target="webSettings.xml"/><Relationship Id="rId9" Type="http://schemas.openxmlformats.org/officeDocument/2006/relationships/hyperlink" Target="https://bizneswomanrok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aymeT8BgLHbsWUZZc6X3GM6aA==">CgMxLjA4AGo6ChRzdWdnZXN0Lmtod2czaGw4amUzYhIiRnVuZGFjamEgU3VrY2VzdSBQaXNhbmVnbyBTem1pbmvEhWo6ChRzdWdnZXN0LjUwNnVhcG12OHE2dhIiRnVuZGFjamEgU3VrY2VzdSBQaXNhbmVnbyBTem1pbmvEhWo6ChRzdWdnZXN0Lmo4cWEwYWI0dHlxNBIiRnVuZGFjamEgU3VrY2VzdSBQaXNhbmVnbyBTem1pbmvEhXIhMTBsYTMybk9XeTllbDdqcGIyN2NXZ3FPeEFabk5taG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5888</Characters>
  <Application>Microsoft Office Word</Application>
  <DocSecurity>0</DocSecurity>
  <Lines>49</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Malicka</cp:lastModifiedBy>
  <cp:revision>2</cp:revision>
  <dcterms:created xsi:type="dcterms:W3CDTF">2024-03-13T10:19:00Z</dcterms:created>
  <dcterms:modified xsi:type="dcterms:W3CDTF">2024-03-13T10:20:00Z</dcterms:modified>
</cp:coreProperties>
</file>